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8991">
      <w:pPr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bCs/>
          <w:sz w:val="44"/>
          <w:szCs w:val="44"/>
        </w:rPr>
        <w:t>获取竞价文件登记表</w:t>
      </w: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 w14:paraId="50D4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B02A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966B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zh-CN"/>
              </w:rPr>
              <w:t>LY-FW2025-0401</w:t>
            </w:r>
          </w:p>
        </w:tc>
      </w:tr>
      <w:tr w14:paraId="1A1C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2A4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D879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zh-CN"/>
              </w:rPr>
              <w:t>2025年湖北理工学院门面招租项目第二批次（二次）</w:t>
            </w:r>
          </w:p>
        </w:tc>
      </w:tr>
      <w:tr w14:paraId="098A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7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FA4F1A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包号/门面编号</w:t>
            </w:r>
          </w:p>
          <w:p w14:paraId="2464390D">
            <w:pPr>
              <w:snapToGrid w:val="0"/>
              <w:spacing w:line="360" w:lineRule="auto"/>
              <w:jc w:val="center"/>
              <w:rPr>
                <w:rFonts w:hint="default" w:ascii="宋体" w:hAnsi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（勾选，可多选）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109D8"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□01/TL-05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拟经营范围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 w14:paraId="0709BC6D">
            <w:pPr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□02/TL-07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拟经营范围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22B9046C">
            <w:pPr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□03/TL-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拟经营范围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192E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B058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 w14:paraId="4A93A754"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非自然人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，自然人签字加盖手印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D1B8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16FE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B36C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2556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AC8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1A4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7E77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6A2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C112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竞价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D2F8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31E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604A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人像面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 w14:paraId="0CBCF540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12A19F6E">
      <w:pPr>
        <w:pStyle w:val="5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说明：非自然人还应提供营业执照复印件加盖公章。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4314676"/>
    <w:rsid w:val="05FB5A59"/>
    <w:rsid w:val="07822E9B"/>
    <w:rsid w:val="117F0B57"/>
    <w:rsid w:val="12835E1C"/>
    <w:rsid w:val="13C70CAF"/>
    <w:rsid w:val="16BB0630"/>
    <w:rsid w:val="1955194E"/>
    <w:rsid w:val="1AE2772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5B6707A0"/>
    <w:rsid w:val="6464454C"/>
    <w:rsid w:val="685B128B"/>
    <w:rsid w:val="687E05B7"/>
    <w:rsid w:val="69B62F19"/>
    <w:rsid w:val="74034BAB"/>
    <w:rsid w:val="77C2668D"/>
    <w:rsid w:val="7B582F91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5">
    <w:name w:val="head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7">
    <w:name w:val="font12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231</Characters>
  <Lines>0</Lines>
  <Paragraphs>0</Paragraphs>
  <TotalTime>5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༻ ☪纯儿✧ંْ。</cp:lastModifiedBy>
  <cp:lastPrinted>2021-04-29T00:12:00Z</cp:lastPrinted>
  <dcterms:modified xsi:type="dcterms:W3CDTF">2025-06-17T06:54:02Z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CEC5980AAA36490D92742C1DFD6CED1F</vt:lpwstr>
  </property>
  <property fmtid="{D5CDD505-2E9C-101B-9397-08002B2CF9AE}" pid="4" name="KSOTemplateDocerSaveRecord">
    <vt:lpwstr>eyJoZGlkIjoiZTUzYjg4NDVkOGQzZGQ3ODJhNGNkYzVjNGQ5MWY3NjMiLCJ1c2VySWQiOiIxMDQ3NDkxMDk1In0=</vt:lpwstr>
  </property>
</Properties>
</file>